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Z7003225000045（投资者可依据该编码在中国理财网www.chinawealth.com.cn查询理财产品相关信息）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2025年03月05日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74,027,186.00份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40,782,330.37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31,387,522.49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3,197,358.74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截至报告期末，本产品Y60107份额净值为1.0178元，Y61107份额净值为1.0183元，Y62107份额净值为1.0189元。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34,649,731.31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32,885,340.95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7,633,180.37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0101040000001394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产品支付关联方托管费0.00元，支付关联方代销费27,381.85元。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